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C3" w:rsidRDefault="005469C3" w:rsidP="00546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5469C3" w:rsidRDefault="005469C3" w:rsidP="00546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Совета</w:t>
      </w:r>
      <w:r>
        <w:rPr>
          <w:rFonts w:eastAsia="Times New Roman"/>
          <w:b/>
          <w:sz w:val="28"/>
          <w:szCs w:val="28"/>
        </w:rPr>
        <w:t xml:space="preserve"> МР «Балейский район» о своей </w:t>
      </w:r>
      <w:r>
        <w:rPr>
          <w:b/>
          <w:sz w:val="28"/>
          <w:szCs w:val="28"/>
        </w:rPr>
        <w:t>деятельности</w:t>
      </w:r>
    </w:p>
    <w:p w:rsidR="005469C3" w:rsidRDefault="005469C3" w:rsidP="005469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 деятельности Совета МР «Балейский район» в 2022 году</w:t>
      </w:r>
    </w:p>
    <w:p w:rsidR="005469C3" w:rsidRDefault="005469C3" w:rsidP="005469C3">
      <w:pPr>
        <w:ind w:firstLine="567"/>
        <w:jc w:val="center"/>
        <w:rPr>
          <w:sz w:val="28"/>
          <w:szCs w:val="28"/>
        </w:rPr>
      </w:pPr>
    </w:p>
    <w:p w:rsidR="005469C3" w:rsidRDefault="005469C3" w:rsidP="005469C3">
      <w:pPr>
        <w:ind w:firstLine="567"/>
        <w:rPr>
          <w:sz w:val="28"/>
          <w:szCs w:val="28"/>
        </w:rPr>
      </w:pP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 марта 2023 г.                                                                      город Балей</w:t>
      </w:r>
    </w:p>
    <w:p w:rsidR="005469C3" w:rsidRDefault="005469C3" w:rsidP="005469C3">
      <w:pPr>
        <w:ind w:firstLine="567"/>
        <w:rPr>
          <w:sz w:val="28"/>
          <w:szCs w:val="28"/>
        </w:rPr>
      </w:pPr>
    </w:p>
    <w:p w:rsidR="005469C3" w:rsidRDefault="005469C3" w:rsidP="005469C3">
      <w:pPr>
        <w:ind w:firstLine="567"/>
        <w:rPr>
          <w:sz w:val="28"/>
          <w:szCs w:val="28"/>
        </w:rPr>
      </w:pPr>
    </w:p>
    <w:p w:rsidR="005469C3" w:rsidRDefault="005469C3" w:rsidP="005469C3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Уважаемые депутаты!</w:t>
      </w:r>
    </w:p>
    <w:p w:rsidR="005469C3" w:rsidRDefault="005469C3" w:rsidP="005469C3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Уважаемые присутствующие!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21 пункта 3 статьи 8 Регламента Совета МР «Балейский район», у</w:t>
      </w:r>
      <w:r>
        <w:rPr>
          <w:rFonts w:eastAsia="Calibri"/>
          <w:sz w:val="28"/>
          <w:szCs w:val="28"/>
        </w:rPr>
        <w:t>твержден</w:t>
      </w:r>
      <w:r>
        <w:rPr>
          <w:sz w:val="28"/>
          <w:szCs w:val="28"/>
        </w:rPr>
        <w:t xml:space="preserve">ного </w:t>
      </w:r>
      <w:r>
        <w:rPr>
          <w:rFonts w:eastAsia="Calibri"/>
          <w:sz w:val="28"/>
          <w:szCs w:val="28"/>
        </w:rPr>
        <w:t>решением Совета МР «Балейский район»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29  марта 2016 г.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№ 388</w:t>
      </w:r>
      <w:r>
        <w:rPr>
          <w:sz w:val="28"/>
          <w:szCs w:val="28"/>
        </w:rPr>
        <w:t xml:space="preserve"> представляю на ваше рассмотрение доклад о своей деятельности и деятельности Совета МР «Балейский район» за 2022 год. </w:t>
      </w:r>
    </w:p>
    <w:p w:rsidR="005469C3" w:rsidRDefault="005469C3" w:rsidP="005469C3">
      <w:pPr>
        <w:shd w:val="clear" w:color="auto" w:fill="FFFFFF"/>
        <w:ind w:right="-1" w:firstLine="567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Фактическое количество депутатов Совета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соответствует установленной Уставом численности и составляет 15 человек.  В 2022 году в составе Совета произошла ротация. По собственному желанию сложил полномочия Чесных Н.А., избранный по списку ЛДПР. Решением избирательной комиссии депутатскими полномочиями наделена Якимова Н.С., также избранная в составе списка ЛДПР.</w:t>
      </w:r>
    </w:p>
    <w:p w:rsidR="005469C3" w:rsidRDefault="005469C3" w:rsidP="005469C3">
      <w:pPr>
        <w:shd w:val="clear" w:color="auto" w:fill="FFFFFF"/>
        <w:ind w:right="-1" w:firstLine="567"/>
        <w:rPr>
          <w:sz w:val="28"/>
          <w:szCs w:val="28"/>
        </w:rPr>
      </w:pPr>
      <w:r>
        <w:rPr>
          <w:sz w:val="28"/>
          <w:szCs w:val="28"/>
        </w:rPr>
        <w:t>Напомню, что направления  деятельности Совета определяются его основными функциями – нормотворческой,  контролирующей и  представительской и осуществляются на основе годового и квартальных перспективных планов. А основной формой работы Совета являются заседания.</w:t>
      </w:r>
    </w:p>
    <w:p w:rsidR="005469C3" w:rsidRDefault="005469C3" w:rsidP="005469C3">
      <w:pPr>
        <w:shd w:val="clear" w:color="auto" w:fill="FFFFFF"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Нормотворческая деятельность Совета</w:t>
      </w:r>
    </w:p>
    <w:p w:rsidR="005469C3" w:rsidRDefault="005469C3" w:rsidP="005469C3">
      <w:pPr>
        <w:shd w:val="clear" w:color="auto" w:fill="FFFFFF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Все заседания  Совета в отчетном периоде прошли в правомочном составе. Ни одно заседание не было перенесено или отменено из-за неявки депутатов, что говорит о  высокой степени ответственности депутатского корпуса. Анализ посещаемости заседаний показал, что средняя посещаемость составила 76,6% или 11 депутатов. На всех заседаниях был кворум в 2/3, то есть от 10 и более депутатов.  Чаще всех отсутствовали на заседаниях депутаты, избранные по списку ЛДПР, проживающие в г. Чита  в связи с транспортными проблемами. Но они всегда находили возможность приехать на заседания, когда для принятия решений требовался кворум в 2/3  голосов. За это мы их сегодня и благодарим. </w:t>
      </w:r>
    </w:p>
    <w:p w:rsidR="005469C3" w:rsidRDefault="005469C3" w:rsidP="005469C3">
      <w:pPr>
        <w:shd w:val="clear" w:color="auto" w:fill="FFFFFF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Кроме председателя Совета ни одного заседания в отчётном периоде не пропустил депутат Ташлыков Г.Ф. У всех остальных депутатов от 1 до 3-х пропусков заседаний, все  по уважительным причинам. Отрадно, уважаемые депутаты, что, несмотря на высокую степень вашей занятости по основному месту работы, так как большинство из вас занимают руководящие посты в различных организациях, вы столь ответственно относитесь к своим депутатским обязанностям. </w:t>
      </w:r>
    </w:p>
    <w:p w:rsidR="005469C3" w:rsidRDefault="005469C3" w:rsidP="005469C3">
      <w:pPr>
        <w:shd w:val="clear" w:color="auto" w:fill="FFFFFF"/>
        <w:ind w:right="-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Всего за год проведено 12 заседаний, их них 2 – внеочередных.  Рассмотрено 184  вопроса. Из них 68 внесено депутатами Совета, 2 - КСП, 114 – главой района. Принято 159 решений. По сравнению с 2021 годом рассмотрено на 19 вопросов больше и  принято больше на 16 решений. Это объясняется  увеличением количества рассмотренных решений по передаче полномочий с уровня поселений на уровень района  и наоборот (в 2021 г. принято 70 решений, в 2022 - 75). Также был проведен анализ реестра действующих НПА. В результате анализа решения, принятые более 10-20 лет назад и не соответствующие нормам действующего законодательства, либо признаны утратившими силу, либо в них внесены соответствующие изменения.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отношении всех проектов нормативно-правовых актов и принятых решений были соблюдены нормы, определённые решениями Совета о порядке их внесения  и рассмотрения: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Балейской межрайонной прокуратурой проводилась правовая экспертиза на соответствие действующему законодательству.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консультантом по юридическим вопросам администрации МР «Балейский район» осуществлялась антикоррупционная экспертиза. </w:t>
      </w:r>
    </w:p>
    <w:p w:rsidR="005469C3" w:rsidRDefault="005469C3" w:rsidP="005469C3">
      <w:pPr>
        <w:shd w:val="clear" w:color="auto" w:fill="FFFFFF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- проекты решений о внесении изменений в Устав, </w:t>
      </w:r>
      <w:r>
        <w:rPr>
          <w:color w:val="1A1A1A"/>
          <w:sz w:val="28"/>
          <w:szCs w:val="28"/>
        </w:rPr>
        <w:t>об объединении поселений, входящих в состав муниципального района «Балейский район», в муниципальный округ,</w:t>
      </w:r>
      <w:r>
        <w:rPr>
          <w:sz w:val="28"/>
          <w:szCs w:val="28"/>
        </w:rPr>
        <w:t xml:space="preserve"> о бюджете района на очередной финансовый год, отчет об исполнении бюджета за 2021 год прошли процедуру публичных слушаний. Итого в 2022 г. публичные слушания были назначены и проведены по четырём проектам решений.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проекты решений о бюджете района на очередной финансовый год, о внесении изменений в бюджет, отчет об исполнении бюджета рассматривались в соответствии с решением Совета о бюджетном процессе  на основании заключений Контрольно-счётной палаты и рекомендаций постоянной комиссии Совета по бюджету и местным налогам.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каждый депутат имел возможность предварительно ознакомиться с текстами проектов решений и  задать вопросы разработчикам, так как проекты решений заблаговременно направлялись в постоянные комиссии, и депутатам.</w:t>
      </w:r>
    </w:p>
    <w:p w:rsidR="005469C3" w:rsidRDefault="005469C3" w:rsidP="005469C3">
      <w:pPr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Основное внимание на заседаниях Совета было уделено вопросам </w:t>
      </w:r>
      <w:r>
        <w:rPr>
          <w:bCs/>
          <w:sz w:val="28"/>
          <w:szCs w:val="28"/>
        </w:rPr>
        <w:t xml:space="preserve"> регулирования отношений: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сфере определения статуса муниципального района, органов местного самоуправления, обеспечения конституционных прав граждан -  рассмотрено</w:t>
      </w:r>
      <w:r>
        <w:rPr>
          <w:rFonts w:eastAsia="Arial Unicode MS"/>
          <w:sz w:val="28"/>
          <w:szCs w:val="28"/>
        </w:rPr>
        <w:t xml:space="preserve"> </w:t>
      </w:r>
      <w:r>
        <w:rPr>
          <w:sz w:val="28"/>
          <w:szCs w:val="28"/>
        </w:rPr>
        <w:t xml:space="preserve">50 вопросов.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в бюджетной, финансовой и налоговой сфере,  рассмотрено 40 вопросов;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в сфере экономики, промышленности, транспорта, связи и инноваций,  рассмотрено 33 вопроса.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- 17 решений принято </w:t>
      </w:r>
      <w:r>
        <w:rPr>
          <w:bCs/>
          <w:sz w:val="28"/>
          <w:szCs w:val="28"/>
        </w:rPr>
        <w:t>в сфере</w:t>
      </w:r>
      <w:r>
        <w:rPr>
          <w:sz w:val="28"/>
          <w:szCs w:val="28"/>
        </w:rPr>
        <w:t xml:space="preserve"> организации деятельности Совета.</w:t>
      </w:r>
    </w:p>
    <w:p w:rsidR="005469C3" w:rsidRDefault="005469C3" w:rsidP="005469C3">
      <w:pPr>
        <w:pStyle w:val="a3"/>
        <w:tabs>
          <w:tab w:val="left" w:pos="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 состав принятых в 2022 г. решений Совета считаю необходимым отметить 2 решения, ставшие немаловажными для дальнейшей  деятельности органов местного самоуправления района.</w:t>
      </w:r>
    </w:p>
    <w:p w:rsidR="005469C3" w:rsidRDefault="005469C3" w:rsidP="005469C3">
      <w:pPr>
        <w:pStyle w:val="a3"/>
        <w:tabs>
          <w:tab w:val="left" w:pos="426"/>
        </w:tabs>
        <w:ind w:left="0" w:firstLine="567"/>
        <w:rPr>
          <w:rStyle w:val="a4"/>
          <w:b w:val="0"/>
          <w:bCs w:val="0"/>
        </w:rPr>
      </w:pPr>
      <w:r>
        <w:rPr>
          <w:sz w:val="28"/>
          <w:szCs w:val="28"/>
        </w:rPr>
        <w:t xml:space="preserve"> Первое, можно сказать, историческое решение</w:t>
      </w:r>
      <w:r>
        <w:rPr>
          <w:rStyle w:val="a4"/>
          <w:sz w:val="28"/>
          <w:szCs w:val="28"/>
        </w:rPr>
        <w:t xml:space="preserve"> от 27.12.2022 г. № 220 «Об утверждении Положения о гербе и флаге муниципального района «Балейский район». Принятию решения предшествовала большая работа авторов проекта с Геральдической палатой при Президенте РФ. Было немало споров и разногласий, как среди жителей района, так и среди депутатов. В результате совместной работы авторов проекта и депутатов  оптимальный вариант был найден и у района появились официальные символы – герб и флаг.</w:t>
      </w:r>
    </w:p>
    <w:p w:rsidR="005469C3" w:rsidRDefault="005469C3" w:rsidP="005469C3">
      <w:pPr>
        <w:ind w:firstLine="567"/>
      </w:pPr>
      <w:r>
        <w:rPr>
          <w:rStyle w:val="a4"/>
          <w:sz w:val="28"/>
          <w:szCs w:val="28"/>
        </w:rPr>
        <w:t xml:space="preserve">Второе важное решение, которое изменило и облегчило порядок передачи полномочий с уровня поселений на уровень района и наоборот на 2023 г.  - это решение  от 25.10.22 № 168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район».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sz w:val="28"/>
          <w:szCs w:val="28"/>
        </w:rPr>
        <w:t>В нём предусмотрена типовая форма соглашения о передаче-приёме полномочий между администрациями передающей и принимающей сторон без участия Совета.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Это связано с тем, что число решений о передаче полномочий с одного уровня на другой неуклонно возрастает. Часто возникает необходимость заключения дополнительных соглашений. До принятия данного решения каждое доп. соглашение принималось на Совете поселения и рассматривалось на Совете района, что растягивало процедуру на длительное время. Теперь администрации самостоятельно заключают данные соглашения, что значительно ускоряет процесс и избавляет Советы от излишнего нормотворчества. Конечно, преобразование муниципального района в муниципальный округ избавило бы всех нас от необходимости принятия подобных решений, но пока вопрос о преобразовании открыт данное решение значительно облегчает работу по передаче полномочий.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Инициаторами разработки указанного проекта решения стали депутаты Совета по согласованию с  Комитетом по финансам. Разработчик проекта -    консультант по юридическим вопросам администрации района Севостьянов А.С. Текст решения был тщательно проработан и согласован всеми участниками нормотворческого процесса, включая Балейскую межрайонную прокуратуру.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Хочу отметить, что Совет в процессе нормотворческой деятельности тесно сотрудничает с Балейской межрайонной прокуратурой. Специалисты и должностные лица прокуратуры регулярно принимают участие в заседаниях Совета,  проводят правовую экспертизу проектов и принятых решений Совета, оказывают консультационную помощь. В течение отчётного года в Совет поступило одно представление</w:t>
      </w:r>
      <w:r>
        <w:rPr>
          <w:b/>
          <w:bCs/>
          <w:color w:val="BC1478"/>
          <w:sz w:val="27"/>
          <w:szCs w:val="27"/>
        </w:rPr>
        <w:t xml:space="preserve"> </w:t>
      </w:r>
      <w:r>
        <w:rPr>
          <w:sz w:val="28"/>
          <w:szCs w:val="28"/>
        </w:rPr>
        <w:t xml:space="preserve">Балейской межрайонной прокуратуры </w:t>
      </w:r>
      <w:r>
        <w:rPr>
          <w:bCs/>
          <w:sz w:val="28"/>
          <w:szCs w:val="28"/>
        </w:rPr>
        <w:t>об устранении нарушений законодательства о противодействии коррупции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6 протестов на решения Совета с рекомендациями  привести их в соответствие с изменениями в федеральном законодательстве. И протесты, и представление были рассмотрены и удовлетворены.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Помимо заседаний одной</w:t>
      </w:r>
      <w:r>
        <w:rPr>
          <w:rFonts w:eastAsia="Calibri"/>
          <w:sz w:val="28"/>
          <w:szCs w:val="28"/>
        </w:rPr>
        <w:t xml:space="preserve"> из форм работы Совета </w:t>
      </w:r>
      <w:r>
        <w:rPr>
          <w:sz w:val="28"/>
          <w:szCs w:val="28"/>
        </w:rPr>
        <w:t>являются д</w:t>
      </w:r>
      <w:r>
        <w:rPr>
          <w:rFonts w:eastAsia="Calibri"/>
          <w:sz w:val="28"/>
          <w:szCs w:val="28"/>
        </w:rPr>
        <w:t>епутатские слушания</w:t>
      </w:r>
      <w:r>
        <w:rPr>
          <w:sz w:val="28"/>
          <w:szCs w:val="28"/>
        </w:rPr>
        <w:t>, которые</w:t>
      </w:r>
      <w:r>
        <w:rPr>
          <w:rFonts w:eastAsia="Calibri"/>
          <w:sz w:val="28"/>
          <w:szCs w:val="28"/>
        </w:rPr>
        <w:t xml:space="preserve"> проводятся</w:t>
      </w:r>
      <w:r>
        <w:rPr>
          <w:sz w:val="28"/>
          <w:szCs w:val="28"/>
        </w:rPr>
        <w:t xml:space="preserve"> в целях </w:t>
      </w:r>
      <w:r>
        <w:rPr>
          <w:rFonts w:eastAsia="Calibri"/>
          <w:sz w:val="28"/>
          <w:szCs w:val="28"/>
        </w:rPr>
        <w:t>коллективного обсуждения  и тщательного изучения сложных социально-экономических проблем, поиска наиболее оптимальных путей их решения  с привлечением общественности, специалистов-экспертов и иных компетентных лиц</w:t>
      </w:r>
      <w:r>
        <w:rPr>
          <w:sz w:val="28"/>
          <w:szCs w:val="28"/>
        </w:rPr>
        <w:t>.</w:t>
      </w:r>
    </w:p>
    <w:p w:rsidR="005469C3" w:rsidRDefault="005469C3" w:rsidP="005469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 декабря 2022 г. Советом по инициативе жителя г. Балей  Куртова И.В. </w:t>
      </w:r>
    </w:p>
    <w:p w:rsidR="005469C3" w:rsidRDefault="005469C3" w:rsidP="005469C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Балейского отделения РОО «Трезвое Забайкалье» проведены депутатские слушания в формате круглого стола по теме: «Демографическая ситуация в муниципальном районе «Балейский район». К работе по подготовке и проведению слушаний были привлечены специалисты администрации, ГУЗ «Балейская ЦРБ», военного комиссариата, миграционного пункта по г. Балею и Балейскому району». Рекомендации слушаний были утверждены на очередном заседании Совета, оформлены брошюрой и направлены  для сведения Губернатору Забайкальского края и председателю Законодательного собрания. </w:t>
      </w:r>
    </w:p>
    <w:p w:rsidR="005469C3" w:rsidRDefault="005469C3" w:rsidP="005469C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Совета по реализации контрольной функции</w:t>
      </w:r>
    </w:p>
    <w:p w:rsidR="005469C3" w:rsidRDefault="005469C3" w:rsidP="005469C3">
      <w:pPr>
        <w:ind w:firstLine="567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целях осуществления</w:t>
      </w:r>
      <w:r>
        <w:rPr>
          <w:sz w:val="28"/>
          <w:szCs w:val="28"/>
        </w:rPr>
        <w:t xml:space="preserve"> контроля за исполнением органами местного самоуправления и должностными лицами местного самоуправления муниципального района «Балейский район» полномочий по решению вопросов местного значения</w:t>
      </w:r>
      <w:r>
        <w:rPr>
          <w:color w:val="000000"/>
          <w:spacing w:val="-6"/>
          <w:sz w:val="28"/>
          <w:szCs w:val="28"/>
        </w:rPr>
        <w:t xml:space="preserve"> на заседаниях Совета в соответствии с ежеквартальными планами работы Совета и решением Совета о постановке на </w:t>
      </w:r>
      <w:r>
        <w:rPr>
          <w:sz w:val="28"/>
          <w:szCs w:val="28"/>
        </w:rPr>
        <w:t>контроль решений Совета муниципального района «Балейский район» в 2022 году</w:t>
      </w:r>
      <w:r>
        <w:rPr>
          <w:color w:val="000000"/>
          <w:spacing w:val="-6"/>
          <w:sz w:val="28"/>
          <w:szCs w:val="28"/>
        </w:rPr>
        <w:t xml:space="preserve"> заслушано 19 контрольных вопросов. Из них 4 отчёта – главы МР «Балейский район, председателя КСП, председателя Совета и отчёт об исполнении бюджета района за 2021 г..</w:t>
      </w:r>
    </w:p>
    <w:p w:rsidR="005469C3" w:rsidRDefault="005469C3" w:rsidP="005469C3">
      <w:pPr>
        <w:pStyle w:val="a3"/>
        <w:tabs>
          <w:tab w:val="left" w:pos="284"/>
          <w:tab w:val="left" w:pos="567"/>
          <w:tab w:val="left" w:pos="851"/>
          <w:tab w:val="left" w:pos="993"/>
          <w:tab w:val="left" w:pos="1276"/>
        </w:tabs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Также рассмотрены вопросы: 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предоставлении транспортных услуг населению и организации транспортного обслуживания населения в границах МР «Балейский район»»;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 создании условий для обеспечения жителей услугами связи;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подготовке к работе с детьми и молодежью в летний период;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создании условий для массового отдыха жителей сельских поселений и организации обустройства мест массового отдыха населения;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муниципальной поддержке инвестиционной  деятельности; 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 оказании поддержки социально-ориентированным некоммерческим организациям;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>о готовности объектов ЖКХ к работе в зимних условиях;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>
        <w:rPr>
          <w:sz w:val="28"/>
          <w:szCs w:val="28"/>
        </w:rPr>
        <w:t>б организации обучения детей в Сарбактуйской начальной школе;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 физической культуре и спорте;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создании  условий для организации  досуга и обеспечения  жителей услугами организаций культуры;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об организации занятий физической культурой и спортом учащихся МКОУ «ООШ №</w:t>
      </w:r>
      <w:r>
        <w:rPr>
          <w:sz w:val="27"/>
          <w:szCs w:val="27"/>
        </w:rPr>
        <w:t xml:space="preserve"> 4»;</w:t>
      </w:r>
      <w:r>
        <w:rPr>
          <w:sz w:val="28"/>
          <w:szCs w:val="28"/>
        </w:rPr>
        <w:t xml:space="preserve"> </w:t>
      </w:r>
    </w:p>
    <w:p w:rsidR="005469C3" w:rsidRDefault="005469C3" w:rsidP="005469C3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rFonts w:eastAsia="Calibri"/>
          <w:sz w:val="28"/>
          <w:szCs w:val="28"/>
        </w:rPr>
      </w:pPr>
      <w:r>
        <w:rPr>
          <w:sz w:val="28"/>
          <w:szCs w:val="28"/>
        </w:rPr>
        <w:t>об организации деятельности дискоклуба «Металлург».</w:t>
      </w:r>
    </w:p>
    <w:p w:rsidR="005469C3" w:rsidRDefault="005469C3" w:rsidP="005469C3">
      <w:pPr>
        <w:tabs>
          <w:tab w:val="left" w:pos="284"/>
          <w:tab w:val="left" w:pos="567"/>
          <w:tab w:val="left" w:pos="851"/>
          <w:tab w:val="left" w:pos="993"/>
          <w:tab w:val="left" w:pos="1276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рассмотрении последних 4-х вопросов активное участие приняли члены </w:t>
      </w:r>
    </w:p>
    <w:p w:rsidR="005469C3" w:rsidRDefault="005469C3" w:rsidP="005469C3">
      <w:pPr>
        <w:tabs>
          <w:tab w:val="left" w:pos="284"/>
          <w:tab w:val="left" w:pos="567"/>
          <w:tab w:val="left" w:pos="851"/>
          <w:tab w:val="left" w:pos="993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t>постоянной комиссии по социально-экономическим вопросам, а также депутаты Акимов Е.В. и  Гололобов А.А..</w:t>
      </w:r>
    </w:p>
    <w:p w:rsidR="005469C3" w:rsidRDefault="005469C3" w:rsidP="005469C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Совета по реализации представительской функции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целях реализации представительской функции использовались такие формы работы как личный приём, встречи с населением, рассмотрение письменных обращений, жалоб и предложений граждан, направление депутатских запросов и обращений в органы местного самоуправления,  органы государственной власти, должностным лицам организаций и предприятий, расположенным на территории района.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течение 2022 года я приняла участие в 12 встречах с населением, как в микрорайонах города, так и в сельских населённых пунктах, в том числе и при проведении публичных слушаний по вопросу преобразования муниципального района в муниципальный округ.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этот период в Совет поступило 32 обращения граждан. Из них 5 обращений от жителей сельских поселений, 27 от жителей городского поселения «Город Балей». От жителей сельских поселений обращения в основном поступали на встречах с населением и на публичных слушаниях. От жителей городского поселения - в основном на личном приёме и по телефону. Подробно на этой теме я останавливаться сегодня не буду, так как  анализ обращений граждан я в течение года  доводила до сведения депутатов на заседаниях Совета. Эти сведения также публиковались в газете «Балейская новь» в информациях по итогам заседаний Совета. Общий обзор обращений граждан в Совет муниципального района «Балейский район» и  результатов их рассмотрения в 2022 году опубликован на официальной странице  Совета на сайте МР «Балейский район». Каждый желающий может подробно с ним ознакомиться.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2022 году Советом было направлено 3 депутатских запроса и 33 депутатских обращения. Из них 3 запроса и 7 обращений направлены в правительство Забайкальского края.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Одно обращение направлено депутату Государственной Думы Григорьеву Ю.И.  </w:t>
      </w:r>
      <w:r>
        <w:rPr>
          <w:sz w:val="28"/>
          <w:szCs w:val="28"/>
          <w:shd w:val="clear" w:color="auto" w:fill="FFFFFF"/>
        </w:rPr>
        <w:t xml:space="preserve">с предложением выступить с законотворческой инициативой о внесении изменений в пункт 5 статьи 40 Федерального закона от </w:t>
      </w:r>
      <w:r>
        <w:rPr>
          <w:sz w:val="28"/>
          <w:szCs w:val="28"/>
        </w:rPr>
        <w:t xml:space="preserve">6 октября 2003 года № </w:t>
      </w:r>
      <w:r>
        <w:rPr>
          <w:sz w:val="28"/>
          <w:szCs w:val="28"/>
          <w:shd w:val="clear" w:color="auto" w:fill="FFFFFF"/>
        </w:rPr>
        <w:t xml:space="preserve">131-ФЗ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в части закрепления нормы осуществления деятельности депутатов, избранных председателями представительных органов муниципальных и городских округов, муниципальных районов на постоянной основе. </w:t>
      </w:r>
    </w:p>
    <w:p w:rsidR="005469C3" w:rsidRDefault="005469C3" w:rsidP="005469C3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Одно обращение направлено депутату Законодательного собрания Забайкальского края Черепахину С.М. с просьбой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внести на рассмотрение Комитета по государственной политике и местному самоуправлению Законодательного собрания Забайкальского края вопрос о разработке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региональной программы по обрезке и удалению зелёных насаждений (деревьев), представляющих опасность для населения на территориях населённых пунктов муниципальных образований Забайкальского края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.</w:t>
      </w:r>
    </w:p>
    <w:p w:rsidR="005469C3" w:rsidRDefault="005469C3" w:rsidP="005469C3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В </w:t>
      </w:r>
      <w:r>
        <w:rPr>
          <w:rStyle w:val="a4"/>
          <w:color w:val="auto"/>
          <w:sz w:val="28"/>
          <w:szCs w:val="28"/>
        </w:rPr>
        <w:t>МО МВД России "Балейский"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направлено 1 обращение. В  администрацию и главе муниципального района «Балейский район» направлено 12 обращений.  В органы местного самоуправления городского поселения «Город Балей» направлено 9 обращений.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Обо всех обращениях и запросах я также информировала депутатов на заседаниях, жителей района через газету «Балейская новь». Обзор депутатских запросов и обращений, направленных Советом    района в 2022 году также опубликован на официальной странице Совета на сайте Балейского района, чтобы каждый мог с ним ознакомиться.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Если рассматривать  эффективность работы с обращениями граждан, то анализ показывает, что положительно решается немногим больше половины вопросов избирателей. Такая же ситуация и с рассмотрением депутатских обращений и депутатских запросов.  При любом ответе на запрос или обращение  ситуация может измениться как в лучшую, так и в худшую сторону в связи с нестабильной обстановкой и в крае, и в стране, и в мире. И, тем не менее, чем настойчивее мы привлекаем внимание к проблемам граждан, тем больше вероятность их положительного решения.</w:t>
      </w:r>
    </w:p>
    <w:p w:rsidR="005469C3" w:rsidRDefault="005469C3" w:rsidP="005469C3">
      <w:pPr>
        <w:ind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открытость</w:t>
      </w:r>
    </w:p>
    <w:p w:rsidR="005469C3" w:rsidRDefault="005469C3" w:rsidP="005469C3">
      <w:pPr>
        <w:ind w:firstLine="567"/>
        <w:rPr>
          <w:color w:val="282828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2022 г. работа по информационной открытости Совета  была продолжена. На страницах газеты «Балейская новь» публикуются объявления о мероприятиях Совета, принятые правовые акты, итоговые документы публичных и депутатских слушаний, информационные материалы по итогам заседаний Совета и по различным актуальным вопросам. В течение года было опубликовано 16 таких материалов. Эти материалы теперь доступны и на официальном сайте района. Более полугода из-за системных ошибок в работе сайта были большие проблемы с размещением информации. Совместными усилиями Совета и администрации района  к этим проблемам было привлечено внимание Министерства </w:t>
      </w:r>
      <w:r>
        <w:rPr>
          <w:color w:val="282828"/>
          <w:sz w:val="28"/>
          <w:szCs w:val="28"/>
          <w:shd w:val="clear" w:color="auto" w:fill="FFFFFF"/>
        </w:rPr>
        <w:t xml:space="preserve">ЖКХ, энергетики, цифровизации и связи Забайкальского края. Специалист, обеспечивающий обслуживание и наполнение сайта прошёл стажировку в указанном  министерстве.  Сейчас сайт  работает, все материалы доступны. 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color w:val="282828"/>
          <w:sz w:val="28"/>
          <w:szCs w:val="28"/>
          <w:shd w:val="clear" w:color="auto" w:fill="FFFFFF"/>
        </w:rPr>
        <w:t xml:space="preserve">В соответствии с федеральным законодательством  в социальной сети «В Контакте» создана официальная группа Совета, зарегистрированная на Госуслугах. В группе публикуется информация о текущей работе Совета, выкладываются фотографии с мероприятий. Не могу сказать, что до конца освоена технология правильного размещения и продвижения  контента на данном ресурсе. Надеюсь, что в ближайшее время эту технологию удастся </w:t>
      </w:r>
      <w:r>
        <w:rPr>
          <w:color w:val="282828"/>
          <w:sz w:val="28"/>
          <w:szCs w:val="28"/>
          <w:shd w:val="clear" w:color="auto" w:fill="FFFFFF"/>
        </w:rPr>
        <w:lastRenderedPageBreak/>
        <w:t>освоить и  ресурс будет работать в соответствии с требованиями законодательства.</w:t>
      </w:r>
    </w:p>
    <w:p w:rsidR="005469C3" w:rsidRDefault="005469C3" w:rsidP="005469C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Сотрудничество с органами местного самоуправления и общественностью муниципального района «Балейский район»</w:t>
      </w:r>
    </w:p>
    <w:p w:rsidR="005469C3" w:rsidRDefault="005469C3" w:rsidP="005469C3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Совет осуществляет тесное взаимодействие с КСП, главой и администрацией района. Со специалистами проводятся консультации по различным вопросам деятельности, в том числе по проектам решений, вносимых на рассмотрение Совета. Председатель Совета участвует в заседаниях антитеррористической и антинаркотической комиссий, КЧС, общественного Совета по противодействию распространению пьянства и алкоголизма,  комиссии по профилактике детских правонарушений и др.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Глава, руководители структурных подразделений администрации, председатель КСП принимают участие в заседаниях Совета. Я, как председатель Совета принимаю участие в ежемесячных семинарах-совещаниях администрации с главами поселений при участии руководителей государственных учреждений, расположенных или осуществляющих свою деятельность на территории района, на которых обсуждаются все текущие вопросы местного значения в разрезе каждого поселения, ставятся задачи на предстоящий период. Учитывая, что за исключением Матусовского, Ундинского и городского поселений, главы остальных поселений по системе «три в одном» одновременно исполняют обязанности и руководителей администрации и председателей Советов, участие в таких совещаниях практически заменяет работу ранее действовавшего Совета руководителей представительных органов, на котором 1 раз в квартал обсуждались проблемные вопросы поселений. Это даёт возможность председателю Совета быть в курсе проблем поселений. Конечно, это не исключает иных форм взаимодействия, в том числе выезда на места для участия в заседаниях Советов поселений. В сентябре я приняла участие в первом заседании вновь избранного Совета СП «Жидкинское». Поздравила с избранием, дала информацию об основах депутатской деятельности. В октябре приняла участие в заседании Совета СП «Ильдиканское». Ответила на вопросы депутатов, дала пояснения по проекту решения о передаче-приеме полномочий. Также присутствовала на заседании Совета СП «Матусовское» по вопросу объединения в округ.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течение года Совет поддерживал связь с общественными организациями – Советом ветеранов войны и труда МР  «Балейский район», Балейской районной организацией Всероссийского общества инвалидов, организациями ТОС и  оказывал им консультационную и практическую поддержку. Так, например, ТОСу «Золотая горка» оказана практическая помощь в разработке и направлении заявки на краевой конкурс среди территориальных общественных самоуправлений Забайкальского края «Решаем сами», при участии председателя Совета проведены отчётно-выборная конференция в Совете ветеранов войны и труда и встреча с руководством ООО «Тасеевское».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Одной из обязанностей председателя Совета, установленной Регламентом является содействие </w:t>
      </w:r>
      <w:r>
        <w:rPr>
          <w:w w:val="103"/>
          <w:sz w:val="28"/>
          <w:szCs w:val="28"/>
        </w:rPr>
        <w:t>повышению профессионального уровня депутатов.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w w:val="103"/>
          <w:sz w:val="28"/>
          <w:szCs w:val="28"/>
        </w:rPr>
        <w:t>В целях реализации этой задачи в отчётном периоде</w:t>
      </w:r>
      <w:r>
        <w:rPr>
          <w:sz w:val="28"/>
          <w:szCs w:val="28"/>
        </w:rPr>
        <w:t xml:space="preserve">  мною была подготовлена и представлена на заседаниях Совета информация для депутатов по темам: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«Формы работы депутата»;</w:t>
      </w:r>
    </w:p>
    <w:p w:rsidR="005469C3" w:rsidRDefault="005469C3" w:rsidP="005469C3">
      <w:pPr>
        <w:ind w:firstLine="567"/>
        <w:rPr>
          <w:rFonts w:eastAsia="Calibri"/>
          <w:w w:val="103"/>
          <w:sz w:val="28"/>
          <w:szCs w:val="28"/>
        </w:rPr>
      </w:pPr>
      <w:r>
        <w:rPr>
          <w:sz w:val="28"/>
          <w:szCs w:val="28"/>
        </w:rPr>
        <w:t>- «Формы участия населения в местном самоуправлении».</w:t>
      </w:r>
    </w:p>
    <w:p w:rsidR="005469C3" w:rsidRDefault="005469C3" w:rsidP="005469C3">
      <w:pPr>
        <w:ind w:firstLine="567"/>
        <w:rPr>
          <w:rFonts w:eastAsia="Calibri"/>
          <w:w w:val="103"/>
          <w:sz w:val="28"/>
          <w:szCs w:val="28"/>
        </w:rPr>
      </w:pPr>
      <w:r>
        <w:rPr>
          <w:sz w:val="28"/>
          <w:szCs w:val="28"/>
        </w:rPr>
        <w:t>Для самостоятельного изучения</w:t>
      </w:r>
      <w:r>
        <w:rPr>
          <w:rFonts w:eastAsia="Calibri"/>
          <w:w w:val="103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подготовлена и  </w:t>
      </w:r>
      <w:r>
        <w:rPr>
          <w:rFonts w:eastAsia="Calibri"/>
          <w:w w:val="103"/>
          <w:sz w:val="28"/>
          <w:szCs w:val="28"/>
        </w:rPr>
        <w:t>н</w:t>
      </w:r>
      <w:r>
        <w:rPr>
          <w:sz w:val="28"/>
          <w:szCs w:val="28"/>
        </w:rPr>
        <w:t>аправлена на электронную почту каждого депутата информация с электронными презентациями на темы:</w:t>
      </w:r>
    </w:p>
    <w:p w:rsidR="005469C3" w:rsidRDefault="005469C3" w:rsidP="005469C3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- «Порядок организации и проведения заседаний представительного органа»;</w:t>
      </w:r>
    </w:p>
    <w:p w:rsidR="005469C3" w:rsidRDefault="005469C3" w:rsidP="005469C3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-  «Муниципальные правовые акты»;</w:t>
      </w:r>
    </w:p>
    <w:p w:rsidR="005469C3" w:rsidRDefault="005469C3" w:rsidP="005469C3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-  «Депутатские слушания, депутатский час»;</w:t>
      </w:r>
    </w:p>
    <w:p w:rsidR="005469C3" w:rsidRDefault="005469C3" w:rsidP="005469C3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«Контрольная деятельность Совета».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Всем депутатам, обратившимся в Совет за помощью при рассмотрении обращений граждан, была оказана как консультационная, так и практическая помощь.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2023 г. эту работу нужно продолжить. Базовый объем информации все депутаты  получили. Предлагаю вам внести свои предложения о том, в какой информации или практической помощи вы нуждаетесь, какой информацией могли бы поделиться с коллегами и  в какой форме.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Задачи на 2023 год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Считаю, что в 2023 году Совету следует усилить взаимодействие как с общественностью, так и с предприятиями и организациями, осуществляющими хозяйственную и иную деятельность на территории района в целях более эффективного решения проблем наших избирателей.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Мы часто жалуемся на несовершенство законодательной базы, но сами практически не участвуем в законотворческой деятельности на территории края, хотя из всех органов местного самоуправления правом законотворческой инициативы обладают только Советы. Другие районы пользуются этим правом. Нам тоже нужно включиться в эту работу и совместно с администрацией разрабатывать проекты законов Забайкальского края и вносить их на рассмотрение Законодательного собрания.  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В настоящее время сложилась непростая ситуация  во всём мире,   в нашей стране и в нашем районе тоже. Как дальше будут развиваться события, никому не известно. Наша задача – сохранять спокойствие, не распространять слухи и домыслы, руководствоваться официальной информацией, честно и добросовестно выполнять свои обязанности.</w:t>
      </w:r>
    </w:p>
    <w:p w:rsidR="005469C3" w:rsidRDefault="005469C3" w:rsidP="005469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заключение доклада хочу поблагодарить всех депутатов за работу, за ответственное отношение к депутатским обязанностям. Сотрудников администрации за доброжелательное и плодотворное сотрудничество на благо жителей нашего района. </w:t>
      </w:r>
    </w:p>
    <w:p w:rsidR="005469C3" w:rsidRDefault="005469C3" w:rsidP="005469C3">
      <w:pPr>
        <w:ind w:firstLine="567"/>
        <w:rPr>
          <w:sz w:val="28"/>
          <w:szCs w:val="28"/>
        </w:rPr>
      </w:pPr>
    </w:p>
    <w:p w:rsidR="005469C3" w:rsidRDefault="005469C3" w:rsidP="005469C3">
      <w:pPr>
        <w:ind w:firstLine="567"/>
        <w:jc w:val="center"/>
        <w:rPr>
          <w:b/>
          <w:sz w:val="28"/>
          <w:szCs w:val="28"/>
        </w:rPr>
      </w:pPr>
    </w:p>
    <w:p w:rsidR="0052081F" w:rsidRPr="000F1033" w:rsidRDefault="0052081F" w:rsidP="000F1033">
      <w:pPr>
        <w:suppressAutoHyphens/>
        <w:ind w:firstLine="709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739C"/>
    <w:multiLevelType w:val="hybridMultilevel"/>
    <w:tmpl w:val="D2EC3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469C3"/>
    <w:rsid w:val="00003455"/>
    <w:rsid w:val="000F1033"/>
    <w:rsid w:val="001207D4"/>
    <w:rsid w:val="00301E0E"/>
    <w:rsid w:val="0052081F"/>
    <w:rsid w:val="005469C3"/>
    <w:rsid w:val="00601B54"/>
    <w:rsid w:val="007370A3"/>
    <w:rsid w:val="00972C70"/>
    <w:rsid w:val="00B5611C"/>
    <w:rsid w:val="00C465D3"/>
    <w:rsid w:val="00C8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9C3"/>
    <w:pPr>
      <w:jc w:val="both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9C3"/>
    <w:pPr>
      <w:keepNext/>
      <w:keepLines/>
      <w:spacing w:before="20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69C3"/>
    <w:rPr>
      <w:rFonts w:ascii="Cambria" w:hAnsi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5469C3"/>
    <w:pPr>
      <w:ind w:left="720"/>
      <w:contextualSpacing/>
    </w:pPr>
  </w:style>
  <w:style w:type="character" w:styleId="a4">
    <w:name w:val="Strong"/>
    <w:basedOn w:val="a0"/>
    <w:uiPriority w:val="22"/>
    <w:qFormat/>
    <w:rsid w:val="00546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3101</Words>
  <Characters>17678</Characters>
  <Application>Microsoft Office Word</Application>
  <DocSecurity>0</DocSecurity>
  <Lines>147</Lines>
  <Paragraphs>41</Paragraphs>
  <ScaleCrop>false</ScaleCrop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2023-03-27T05:20:00Z</dcterms:created>
  <dcterms:modified xsi:type="dcterms:W3CDTF">2023-03-27T05:20:00Z</dcterms:modified>
</cp:coreProperties>
</file>